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F5" w:rsidRPr="00605A50" w:rsidRDefault="00686AF5" w:rsidP="00605A50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 w:rsidRPr="006E5DD9">
        <w:rPr>
          <w:rFonts w:ascii="Arial" w:hAnsi="Arial" w:cs="Arial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search.ligazakon.ua/l_flib1.nsf/LookupFiles/kp111242_img_001.gif/$file/kp111242_img_001.gif" style="width:33.75pt;height:47.25pt;visibility:visible">
            <v:imagedata r:id="rId4" r:href="rId5"/>
          </v:shape>
        </w:pict>
      </w:r>
    </w:p>
    <w:p w:rsidR="00686AF5" w:rsidRPr="00605A50" w:rsidRDefault="00686AF5" w:rsidP="00605A5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605A50">
        <w:rPr>
          <w:sz w:val="28"/>
          <w:szCs w:val="28"/>
          <w:lang w:val="uk-UA"/>
        </w:rPr>
        <w:t xml:space="preserve">УКРАЇНА </w:t>
      </w:r>
    </w:p>
    <w:p w:rsidR="00686AF5" w:rsidRPr="00605A50" w:rsidRDefault="00686AF5" w:rsidP="00605A50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605A50">
        <w:rPr>
          <w:b/>
          <w:sz w:val="28"/>
          <w:szCs w:val="28"/>
          <w:lang w:val="uk-UA"/>
        </w:rPr>
        <w:t>ГОРОДОЦЬКА МІСЬКА РАДА</w:t>
      </w:r>
    </w:p>
    <w:p w:rsidR="00686AF5" w:rsidRPr="00605A50" w:rsidRDefault="00686AF5" w:rsidP="00605A5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605A50">
        <w:rPr>
          <w:sz w:val="28"/>
          <w:szCs w:val="28"/>
          <w:lang w:val="uk-UA"/>
        </w:rPr>
        <w:t>ЛЬВІВСЬКОЇ ОБЛАСТІ</w:t>
      </w:r>
    </w:p>
    <w:p w:rsidR="00686AF5" w:rsidRPr="00605A50" w:rsidRDefault="00686AF5" w:rsidP="00605A50">
      <w:pPr>
        <w:pStyle w:val="Heading6"/>
        <w:jc w:val="center"/>
        <w:rPr>
          <w:b/>
          <w:i w:val="0"/>
          <w:color w:val="auto"/>
          <w:lang w:val="uk-UA"/>
        </w:rPr>
      </w:pPr>
      <w:r>
        <w:rPr>
          <w:b/>
          <w:i w:val="0"/>
          <w:color w:val="auto"/>
          <w:lang w:val="en-US"/>
        </w:rPr>
        <w:t xml:space="preserve">XXVIII </w:t>
      </w:r>
      <w:r>
        <w:rPr>
          <w:b/>
          <w:i w:val="0"/>
          <w:color w:val="auto"/>
          <w:lang w:val="uk-UA"/>
        </w:rPr>
        <w:t xml:space="preserve">СЕСІЯ СЬОМОГО СКЛИКАННЯ </w:t>
      </w:r>
    </w:p>
    <w:p w:rsidR="00686AF5" w:rsidRPr="00605A50" w:rsidRDefault="00686AF5" w:rsidP="00605A50">
      <w:pPr>
        <w:jc w:val="center"/>
        <w:rPr>
          <w:sz w:val="28"/>
          <w:szCs w:val="28"/>
          <w:lang w:val="uk-UA"/>
        </w:rPr>
      </w:pPr>
    </w:p>
    <w:p w:rsidR="00686AF5" w:rsidRDefault="00686AF5" w:rsidP="00605A50">
      <w:pPr>
        <w:pStyle w:val="BlockText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605A50">
        <w:rPr>
          <w:b/>
          <w:szCs w:val="28"/>
        </w:rPr>
        <w:t>РІШЕННЯ №</w:t>
      </w:r>
      <w:r>
        <w:rPr>
          <w:b/>
          <w:szCs w:val="28"/>
        </w:rPr>
        <w:t>1816</w:t>
      </w:r>
    </w:p>
    <w:p w:rsidR="00686AF5" w:rsidRPr="00605A50" w:rsidRDefault="00686AF5" w:rsidP="00605A50">
      <w:pPr>
        <w:pStyle w:val="BlockText"/>
        <w:tabs>
          <w:tab w:val="left" w:pos="0"/>
        </w:tabs>
        <w:ind w:left="0" w:right="-185" w:firstLine="0"/>
        <w:jc w:val="center"/>
        <w:rPr>
          <w:szCs w:val="28"/>
        </w:rPr>
      </w:pPr>
      <w:r>
        <w:rPr>
          <w:b/>
          <w:szCs w:val="28"/>
        </w:rPr>
        <w:t xml:space="preserve">  </w:t>
      </w:r>
      <w:r>
        <w:rPr>
          <w:szCs w:val="28"/>
        </w:rPr>
        <w:t>від «</w:t>
      </w:r>
      <w:r>
        <w:rPr>
          <w:szCs w:val="28"/>
          <w:lang w:val="en-US"/>
        </w:rPr>
        <w:t>28</w:t>
      </w:r>
      <w:r>
        <w:rPr>
          <w:szCs w:val="28"/>
        </w:rPr>
        <w:t>» лютого 2019р.</w:t>
      </w:r>
    </w:p>
    <w:p w:rsidR="00686AF5" w:rsidRDefault="00686AF5" w:rsidP="00605A50">
      <w:pPr>
        <w:ind w:right="142"/>
        <w:jc w:val="center"/>
        <w:rPr>
          <w:b/>
          <w:lang w:val="uk-UA"/>
        </w:rPr>
      </w:pPr>
    </w:p>
    <w:p w:rsidR="00686AF5" w:rsidRDefault="00686AF5" w:rsidP="00605A50">
      <w:pPr>
        <w:tabs>
          <w:tab w:val="left" w:pos="4395"/>
          <w:tab w:val="left" w:pos="9214"/>
        </w:tabs>
        <w:ind w:right="5526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Про прийняття у комунальну власність територіальної громади міста дороги по                  вул. Комарнівська в м. Городок</w:t>
      </w:r>
    </w:p>
    <w:p w:rsidR="00686AF5" w:rsidRPr="00605A50" w:rsidRDefault="00686AF5" w:rsidP="00605A50">
      <w:pPr>
        <w:tabs>
          <w:tab w:val="left" w:pos="4395"/>
          <w:tab w:val="left" w:pos="9214"/>
        </w:tabs>
        <w:ind w:right="5526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Львівської області</w:t>
      </w:r>
    </w:p>
    <w:p w:rsidR="00686AF5" w:rsidRPr="00605A50" w:rsidRDefault="00686AF5" w:rsidP="00605A50">
      <w:pPr>
        <w:jc w:val="both"/>
        <w:rPr>
          <w:color w:val="000000"/>
          <w:sz w:val="28"/>
          <w:szCs w:val="28"/>
          <w:lang w:val="uk-UA"/>
        </w:rPr>
      </w:pPr>
    </w:p>
    <w:p w:rsidR="00686AF5" w:rsidRPr="00605A50" w:rsidRDefault="00686AF5" w:rsidP="00605A50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Керуючись ст.26,31 Закону України «Про місцеве самоврядування в Україні», враховуючи висновки постійних депутатських комісій міської ради у справах економічної політики, бюджету, комунального майна, інвестицій, підприємництва та промисловості та у справах ЖКГ, благоустрою, екології, торгівлі, розвитку інфраструктури, з метою більш ефективного використання, забезпечення можливості  ремонту та безпеки експлуатації дороги по                         вул. Комарнівська  в м.Городок Львівської області, міська рада</w:t>
      </w:r>
    </w:p>
    <w:p w:rsidR="00686AF5" w:rsidRPr="00605A50" w:rsidRDefault="00686AF5" w:rsidP="00605A50">
      <w:pPr>
        <w:ind w:firstLine="900"/>
        <w:jc w:val="both"/>
        <w:rPr>
          <w:color w:val="000000"/>
          <w:sz w:val="28"/>
          <w:szCs w:val="28"/>
          <w:lang w:val="uk-UA"/>
        </w:rPr>
      </w:pPr>
    </w:p>
    <w:p w:rsidR="00686AF5" w:rsidRPr="00605A50" w:rsidRDefault="00686AF5" w:rsidP="00605A50">
      <w:pPr>
        <w:ind w:firstLine="900"/>
        <w:rPr>
          <w:b/>
          <w:color w:val="000000"/>
          <w:sz w:val="28"/>
          <w:szCs w:val="28"/>
          <w:lang w:val="uk-UA"/>
        </w:rPr>
      </w:pPr>
      <w:r w:rsidRPr="00605A50">
        <w:rPr>
          <w:b/>
          <w:color w:val="000000"/>
          <w:sz w:val="28"/>
          <w:szCs w:val="28"/>
          <w:lang w:val="uk-UA"/>
        </w:rPr>
        <w:t xml:space="preserve">                            </w:t>
      </w:r>
      <w:r>
        <w:rPr>
          <w:b/>
          <w:color w:val="000000"/>
          <w:sz w:val="28"/>
          <w:szCs w:val="28"/>
          <w:lang w:val="uk-UA"/>
        </w:rPr>
        <w:t xml:space="preserve">                   В И Р І Ш И Л А</w:t>
      </w:r>
      <w:r w:rsidRPr="00605A50">
        <w:rPr>
          <w:b/>
          <w:color w:val="000000"/>
          <w:sz w:val="28"/>
          <w:szCs w:val="28"/>
          <w:lang w:val="uk-UA"/>
        </w:rPr>
        <w:t>:</w:t>
      </w:r>
    </w:p>
    <w:p w:rsidR="00686AF5" w:rsidRPr="00605A50" w:rsidRDefault="00686AF5" w:rsidP="00605A50">
      <w:pPr>
        <w:ind w:firstLine="900"/>
        <w:jc w:val="center"/>
        <w:rPr>
          <w:color w:val="000000"/>
          <w:sz w:val="28"/>
          <w:szCs w:val="28"/>
          <w:lang w:val="uk-UA"/>
        </w:rPr>
      </w:pPr>
    </w:p>
    <w:p w:rsidR="00686AF5" w:rsidRDefault="00686AF5" w:rsidP="00605A50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605A50">
        <w:rPr>
          <w:color w:val="000000"/>
          <w:sz w:val="28"/>
          <w:szCs w:val="28"/>
          <w:lang w:val="uk-UA"/>
        </w:rPr>
        <w:t>1</w:t>
      </w:r>
      <w:r w:rsidRPr="00605A50">
        <w:rPr>
          <w:b/>
          <w:color w:val="000000"/>
          <w:sz w:val="28"/>
          <w:szCs w:val="28"/>
          <w:lang w:val="uk-UA"/>
        </w:rPr>
        <w:t xml:space="preserve">. </w:t>
      </w:r>
      <w:r w:rsidRPr="00BC13D2">
        <w:rPr>
          <w:color w:val="000000"/>
          <w:sz w:val="28"/>
          <w:szCs w:val="28"/>
          <w:lang w:val="uk-UA"/>
        </w:rPr>
        <w:t>Прийняти в комунальну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BC13D2">
        <w:rPr>
          <w:color w:val="000000"/>
          <w:sz w:val="28"/>
          <w:szCs w:val="28"/>
          <w:lang w:val="uk-UA"/>
        </w:rPr>
        <w:t>власність</w:t>
      </w:r>
      <w:r>
        <w:rPr>
          <w:color w:val="000000"/>
          <w:sz w:val="28"/>
          <w:szCs w:val="28"/>
          <w:lang w:val="uk-UA"/>
        </w:rPr>
        <w:t xml:space="preserve"> територіальної громади м. Городка дорогу по вул. Комарнівська загальною протяжністю 1051,3 метри, вартість 2147,293 тис.грн. без ПДВ ( висновок про вартість майна додається).  </w:t>
      </w:r>
    </w:p>
    <w:p w:rsidR="00686AF5" w:rsidRDefault="00686AF5" w:rsidP="00605A50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Передати на баланс КП «Міське комунальне господарство»</w:t>
      </w:r>
      <w:r w:rsidRPr="00F3445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дорогу по вул. Комарнівська в  м.Городок Львівської області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згідно п.1 рішення.</w:t>
      </w:r>
    </w:p>
    <w:p w:rsidR="00686AF5" w:rsidRPr="00605A50" w:rsidRDefault="00686AF5" w:rsidP="00605A50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 Провести передачу згідно вимог чинного законодавства.</w:t>
      </w:r>
    </w:p>
    <w:p w:rsidR="00686AF5" w:rsidRPr="00605A50" w:rsidRDefault="00686AF5" w:rsidP="00605A50">
      <w:pPr>
        <w:spacing w:after="6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4</w:t>
      </w:r>
      <w:r w:rsidRPr="00605A50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депутатську комісію у справах економічної політики, бюджету, комунального майна, інвестицій, підприємництва та промисловості ( голова комісії – Борис Я.І.) та комісію у справах ЖКГ, благоустрою, екології, торгівлі, інфраструктури ( голова комісії- Феденко М.Б).</w:t>
      </w:r>
    </w:p>
    <w:p w:rsidR="00686AF5" w:rsidRPr="00605A50" w:rsidRDefault="00686AF5" w:rsidP="00B249C1">
      <w:pPr>
        <w:spacing w:after="60"/>
        <w:ind w:firstLine="708"/>
        <w:jc w:val="both"/>
        <w:rPr>
          <w:color w:val="000000"/>
          <w:sz w:val="28"/>
          <w:szCs w:val="28"/>
        </w:rPr>
      </w:pPr>
      <w:r w:rsidRPr="00605A50">
        <w:rPr>
          <w:color w:val="000000"/>
          <w:sz w:val="28"/>
          <w:szCs w:val="28"/>
          <w:lang w:val="uk-UA"/>
        </w:rPr>
        <w:t xml:space="preserve">   </w:t>
      </w:r>
    </w:p>
    <w:p w:rsidR="00686AF5" w:rsidRPr="00605A50" w:rsidRDefault="00686AF5" w:rsidP="00605A50">
      <w:pPr>
        <w:spacing w:before="480" w:after="100" w:afterAutospacing="1"/>
        <w:ind w:right="-108"/>
        <w:rPr>
          <w:b/>
          <w:color w:val="000000"/>
          <w:sz w:val="28"/>
          <w:szCs w:val="28"/>
          <w:lang w:val="uk-UA"/>
        </w:rPr>
      </w:pPr>
      <w:r w:rsidRPr="00605A50">
        <w:rPr>
          <w:color w:val="000000"/>
          <w:sz w:val="28"/>
          <w:szCs w:val="28"/>
          <w:lang w:val="uk-UA"/>
        </w:rPr>
        <w:t xml:space="preserve">                    </w:t>
      </w:r>
      <w:r w:rsidRPr="00605A50">
        <w:rPr>
          <w:b/>
          <w:color w:val="000000"/>
          <w:sz w:val="28"/>
          <w:szCs w:val="28"/>
          <w:lang w:val="uk-UA"/>
        </w:rPr>
        <w:t>Міський</w:t>
      </w:r>
      <w:r w:rsidRPr="00605A50">
        <w:rPr>
          <w:b/>
          <w:color w:val="000000"/>
          <w:sz w:val="28"/>
          <w:szCs w:val="28"/>
          <w:lang w:val="en-US"/>
        </w:rPr>
        <w:t xml:space="preserve">  </w:t>
      </w:r>
      <w:r w:rsidRPr="00605A50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605A50">
        <w:rPr>
          <w:b/>
          <w:color w:val="000000"/>
          <w:sz w:val="28"/>
          <w:szCs w:val="28"/>
          <w:lang w:val="uk-UA"/>
        </w:rPr>
        <w:tab/>
        <w:t xml:space="preserve">    </w:t>
      </w:r>
      <w:r w:rsidRPr="00605A50">
        <w:rPr>
          <w:b/>
          <w:color w:val="000000"/>
          <w:sz w:val="28"/>
          <w:szCs w:val="28"/>
          <w:lang w:val="uk-UA"/>
        </w:rPr>
        <w:tab/>
      </w:r>
      <w:r w:rsidRPr="00605A50">
        <w:rPr>
          <w:b/>
          <w:color w:val="000000"/>
          <w:sz w:val="28"/>
          <w:szCs w:val="28"/>
          <w:lang w:val="uk-UA"/>
        </w:rPr>
        <w:tab/>
        <w:t xml:space="preserve">             </w:t>
      </w:r>
      <w:r w:rsidRPr="00605A50">
        <w:rPr>
          <w:b/>
          <w:color w:val="000000"/>
          <w:sz w:val="28"/>
          <w:szCs w:val="28"/>
          <w:lang w:val="en-US"/>
        </w:rPr>
        <w:t xml:space="preserve"> </w:t>
      </w:r>
      <w:r w:rsidRPr="00605A50">
        <w:rPr>
          <w:b/>
          <w:color w:val="000000"/>
          <w:sz w:val="28"/>
          <w:szCs w:val="28"/>
          <w:lang w:val="uk-UA"/>
        </w:rPr>
        <w:t>Р.Кущак</w:t>
      </w:r>
    </w:p>
    <w:p w:rsidR="00686AF5" w:rsidRPr="00605A50" w:rsidRDefault="00686AF5" w:rsidP="00605A50">
      <w:pPr>
        <w:rPr>
          <w:sz w:val="28"/>
          <w:szCs w:val="28"/>
        </w:rPr>
      </w:pPr>
    </w:p>
    <w:p w:rsidR="00686AF5" w:rsidRDefault="00686AF5" w:rsidP="00605A50"/>
    <w:p w:rsidR="00686AF5" w:rsidRPr="008A4334" w:rsidRDefault="00686AF5">
      <w:pPr>
        <w:rPr>
          <w:lang w:val="uk-UA"/>
        </w:rPr>
      </w:pPr>
    </w:p>
    <w:sectPr w:rsidR="00686AF5" w:rsidRPr="008A4334" w:rsidSect="00B00A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A4D"/>
    <w:rsid w:val="001D04E3"/>
    <w:rsid w:val="00605A50"/>
    <w:rsid w:val="00686AF5"/>
    <w:rsid w:val="006E5DD9"/>
    <w:rsid w:val="0077063C"/>
    <w:rsid w:val="00785556"/>
    <w:rsid w:val="00794547"/>
    <w:rsid w:val="008A4334"/>
    <w:rsid w:val="009A61EA"/>
    <w:rsid w:val="00B00AB0"/>
    <w:rsid w:val="00B249C1"/>
    <w:rsid w:val="00BC13D2"/>
    <w:rsid w:val="00BC226E"/>
    <w:rsid w:val="00D203EB"/>
    <w:rsid w:val="00E15A4D"/>
    <w:rsid w:val="00F3445A"/>
    <w:rsid w:val="00FC7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A50"/>
    <w:rPr>
      <w:rFonts w:ascii="Times New Roman" w:eastAsia="Times New Roman" w:hAnsi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05A5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05A50"/>
    <w:rPr>
      <w:rFonts w:ascii="Cambria" w:eastAsia="Times New Roman" w:hAnsi="Cambria" w:cs="Times New Roman"/>
      <w:i/>
      <w:iCs/>
      <w:color w:val="243F60"/>
      <w:sz w:val="28"/>
      <w:szCs w:val="28"/>
      <w:lang w:val="ru-RU"/>
    </w:rPr>
  </w:style>
  <w:style w:type="paragraph" w:styleId="BlockText">
    <w:name w:val="Block Text"/>
    <w:basedOn w:val="Normal"/>
    <w:uiPriority w:val="99"/>
    <w:semiHidden/>
    <w:rsid w:val="00605A5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Normal"/>
    <w:uiPriority w:val="99"/>
    <w:rsid w:val="00605A50"/>
    <w:pPr>
      <w:spacing w:line="300" w:lineRule="atLeast"/>
      <w:jc w:val="center"/>
    </w:pPr>
  </w:style>
  <w:style w:type="paragraph" w:styleId="BalloonText">
    <w:name w:val="Balloon Text"/>
    <w:basedOn w:val="Normal"/>
    <w:link w:val="BalloonTextChar"/>
    <w:uiPriority w:val="99"/>
    <w:semiHidden/>
    <w:rsid w:val="00605A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A50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F344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55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249</Words>
  <Characters>1421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Oksanka</dc:creator>
  <cp:keywords/>
  <dc:description/>
  <cp:lastModifiedBy>Юрій Голубов</cp:lastModifiedBy>
  <cp:revision>4</cp:revision>
  <dcterms:created xsi:type="dcterms:W3CDTF">2019-02-26T13:16:00Z</dcterms:created>
  <dcterms:modified xsi:type="dcterms:W3CDTF">2019-03-05T13:41:00Z</dcterms:modified>
</cp:coreProperties>
</file>